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8.shtml" ContentType="text/html; charset=utf-8"/>
  <Override PartName="/word/media/rId340.png" ContentType="image/png"/>
  <Override PartName="/word/media/rId344.png" ContentType="image/png"/>
  <Override PartName="/word/media/rId339.png" ContentType="image/png"/>
  <Override PartName="/word/media/rId342.png" ContentType="image/png"/>
  <Override PartName="/word/media/rId335.bin" ContentType="application/octet-stream"/>
  <Override PartName="/word/media/rId336.gif" ContentType="image/gif"/>
  <Override PartName="/word/media/rId331.gif" ContentType="image/gif"/>
  <Override PartName="/word/media/rId333.bin" ContentType="application/octet-stream"/>
  <Override PartName="/word/media/rId334.bin" ContentType="application/octet-stream"/>
  <Override PartName="/word/media/rId332.bin" ContentType="application/octet-stream"/>
  <Override PartName="/word/media/rId328.png" ContentType="image/png"/>
  <Override PartName="/word/media/rId297.png" ContentType="image/png"/>
  <Override PartName="/word/media/rId307.png" ContentType="image/png"/>
  <Override PartName="/word/media/rId312.png" ContentType="image/png"/>
  <Override PartName="/word/media/rId315.png" ContentType="image/png"/>
  <Override PartName="/word/media/rId316.png" ContentType="image/png"/>
  <Override PartName="/word/media/rId318.png" ContentType="image/png"/>
  <Override PartName="/word/media/rId321.png" ContentType="image/png"/>
  <Override PartName="/word/media/rId323.png" ContentType="image/png"/>
  <Override PartName="/word/media/rId324.png" ContentType="image/png"/>
  <Override PartName="/word/media/rId325.png" ContentType="image/png"/>
  <Override PartName="/word/media/rId179.png" ContentType="image/png"/>
  <Override PartName="/word/media/rId139.png" ContentType="image/png"/>
  <Override PartName="/word/media/rId138.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2.png" ContentType="image/png"/>
  <Override PartName="/word/media/rId153.png" ContentType="image/png"/>
  <Override PartName="/word/media/rId170.png" ContentType="image/png"/>
  <Override PartName="/word/media/rId172.png" ContentType="image/png"/>
  <Override PartName="/word/media/rId82.png" ContentType="image/png"/>
  <Override PartName="/word/media/rId88.png" ContentType="image/png"/>
  <Override PartName="/word/media/rId89.png" ContentType="image/png"/>
  <Override PartName="/word/media/rId299.png" ContentType="image/png"/>
  <Override PartName="/word/media/rId191.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74.png" ContentType="image/png"/>
  <Override PartName="/word/media/rId175.png" ContentType="image/png"/>
  <Override PartName="/word/media/rId31.png" ContentType="image/png"/>
  <Override PartName="/word/media/rId140.png" ContentType="image/png"/>
  <Override PartName="/word/media/rId141.png" ContentType="image/png"/>
  <Override PartName="/word/media/rId142.png" ContentType="image/png"/>
  <Override PartName="/word/media/rId167.png" ContentType="image/png"/>
  <Override PartName="/word/media/rId168.png" ContentType="image/png"/>
  <Override PartName="/word/media/rId135.png" ContentType="image/png"/>
  <Override PartName="/word/media/rId136.png" ContentType="image/png"/>
  <Override PartName="/word/media/rId130.png" ContentType="image/png"/>
  <Override PartName="/word/media/rId128.png" ContentType="image/png"/>
  <Override PartName="/word/media/rId132.png" ContentType="image/png"/>
  <Override PartName="/word/media/rId52.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82.png" ContentType="image/png"/>
  <Override PartName="/word/media/rId183.png" ContentType="image/png"/>
  <Override PartName="/word/media/rId186.png" ContentType="image/png"/>
  <Override PartName="/word/media/rId122.png" ContentType="image/png"/>
  <Override PartName="/word/media/rId3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5544"/>
        <w:gridCol w:w="660"/>
        <w:gridCol w:w="1716"/>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Unique Meetings</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c>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c>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c>
          <w:p/>
        </w:tc>
      </w:tr>
      <w:tr>
        <w:tc>
          <w:p>
            <w:pPr>
              <w:pStyle w:val="Compact"/>
              <w:jc w:val="left"/>
            </w:pPr>
            <w:r>
              <w:t xml:space="preserve">Modeling (James &amp; Tom)</w:t>
            </w:r>
          </w:p>
        </w:tc>
        <w:tc>
          <w:p>
            <w:pPr>
              <w:pStyle w:val="Compact"/>
              <w:jc w:val="left"/>
            </w:pPr>
            <w:r>
              <w:t xml:space="preserve">Builds models of systems that support clinician experimentation.</w:t>
            </w:r>
          </w:p>
        </w:tc>
        <w:tc>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c>
          <w:p/>
        </w:tc>
      </w:tr>
      <w:tr>
        <w:tc>
          <w:p>
            <w:pPr>
              <w:pStyle w:val="Compact"/>
              <w:jc w:val="left"/>
            </w:pPr>
            <w:r>
              <w:t xml:space="preserve">Quantitative (David) (Wed 11:00a-12:00p Pacific)</w:t>
            </w:r>
          </w:p>
        </w:tc>
        <w:tc>
          <w:p>
            <w:pPr>
              <w:pStyle w:val="Compact"/>
              <w:jc w:val="left"/>
            </w:pPr>
            <w:r>
              <w:t xml:space="preserve">Provides data and analysis of data that supports other workgroups and research.</w:t>
            </w:r>
          </w:p>
        </w:tc>
        <w:tc>
          <w:p>
            <w:pPr>
              <w:pStyle w:val="Compact"/>
              <w:jc w:val="left"/>
            </w:pPr>
            <w:r>
              <w:t xml:space="preserve">Second Wednesday w/ Co-Investigators</w:t>
            </w:r>
          </w:p>
        </w:tc>
      </w:tr>
      <w:tr>
        <w:tc>
          <w:p>
            <w:pPr>
              <w:pStyle w:val="Compact"/>
              <w:jc w:val="left"/>
            </w:pPr>
            <w:r>
              <w:t xml:space="preserve">Quantitative (Ash) (Thurs 11:00a-12:00p Pacific)</w:t>
            </w:r>
          </w:p>
        </w:tc>
        <w:tc>
          <w:p>
            <w:pPr>
              <w:pStyle w:val="Compact"/>
              <w:jc w:val="left"/>
            </w:pPr>
            <w:r>
              <w:t xml:space="preserve">Provides data and analysis of data that supports other workgroups and research.</w:t>
            </w:r>
          </w:p>
        </w:tc>
        <w:tc>
          <w:p>
            <w:pPr>
              <w:pStyle w:val="Compact"/>
              <w:jc w:val="left"/>
            </w:pPr>
            <w:r>
              <w:t xml:space="preserve">Third Thursday w/ Libby (Health Economist)</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c>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c>
          <w:p/>
        </w:tc>
      </w:tr>
      <w:tr>
        <w:tc>
          <w:p>
            <w:pPr>
              <w:pStyle w:val="Compact"/>
              <w:jc w:val="left"/>
            </w:pPr>
            <w:r>
              <w:t xml:space="preserve">CRM Meeting (Liberty IT Solutions) (Wed 12:30pm Pacific)</w:t>
            </w:r>
          </w:p>
        </w:tc>
        <w:tc>
          <w:p>
            <w:pPr>
              <w:pStyle w:val="Compact"/>
              <w:jc w:val="left"/>
            </w:pPr>
            <w:r>
              <w:t xml:space="preserve">Planning out the development of the CRM</w:t>
            </w:r>
          </w:p>
        </w:tc>
        <w:tc>
          <w:p/>
        </w:tc>
      </w:tr>
      <w:tr>
        <w:tc>
          <w:p>
            <w:pPr>
              <w:pStyle w:val="Compact"/>
              <w:jc w:val="left"/>
            </w:pPr>
            <w:r>
              <w:t xml:space="preserve">Sharepoint 365 Migration (Ash) (2nd Tuesday of the Month)</w:t>
            </w:r>
          </w:p>
        </w:tc>
        <w:tc>
          <w:p>
            <w:pPr>
              <w:pStyle w:val="Compact"/>
              <w:jc w:val="left"/>
            </w:pPr>
            <w:r>
              <w:t xml:space="preserve">Planning out the migration for Sharepoint 365 and Power BI Development</w:t>
            </w:r>
          </w:p>
        </w:tc>
        <w:tc>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8"/>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8"/>
          <w:ilvl w:val="0"/>
        </w:numPr>
      </w:pPr>
      <w:r>
        <w:t xml:space="preserve">Team PSD follows three core ideas when addressing an andon.</w:t>
      </w:r>
    </w:p>
    <w:p>
      <w:pPr>
        <w:pStyle w:val="Compact"/>
        <w:numPr>
          <w:numId w:val="1029"/>
          <w:ilvl w:val="1"/>
        </w:numPr>
      </w:pPr>
      <w:r>
        <w:rPr>
          <w:b/>
        </w:rPr>
        <w:t xml:space="preserve">Scope</w:t>
      </w:r>
      <w:r>
        <w:t xml:space="preserve"> </w:t>
      </w:r>
      <w:r>
        <w:t xml:space="preserve">- Analyze the impact of the issue and determine who the critical users are that need to be informed.</w:t>
      </w:r>
    </w:p>
    <w:p>
      <w:pPr>
        <w:pStyle w:val="Compact"/>
        <w:numPr>
          <w:numId w:val="1029"/>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29"/>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0"/>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0"/>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0"/>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0"/>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1"/>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1"/>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1"/>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2"/>
          <w:ilvl w:val="0"/>
        </w:numPr>
      </w:pPr>
      <w:r>
        <w:t xml:space="preserve">Standard Operations &gt; Workgroup Meetings &gt; Monthly Priorities &gt; Requirements gathering standardization for features</w:t>
      </w:r>
    </w:p>
    <w:p>
      <w:pPr>
        <w:pStyle w:val="Compact"/>
        <w:numPr>
          <w:numId w:val="1032"/>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2"/>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8"/>
          <w:ilvl w:val="0"/>
        </w:numPr>
      </w:pPr>
      <w:r>
        <w:t xml:space="preserve">equitable access to resources</w:t>
      </w:r>
    </w:p>
    <w:p>
      <w:pPr>
        <w:pStyle w:val="Compact"/>
        <w:numPr>
          <w:numId w:val="1038"/>
          <w:ilvl w:val="0"/>
        </w:numPr>
      </w:pPr>
      <w:r>
        <w:t xml:space="preserve">mutual learning</w:t>
      </w:r>
    </w:p>
    <w:p>
      <w:pPr>
        <w:pStyle w:val="Compact"/>
        <w:numPr>
          <w:numId w:val="103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1"/>
          <w:ilvl w:val="0"/>
        </w:numPr>
      </w:pPr>
      <w:r>
        <w:rPr>
          <w:b/>
        </w:rPr>
        <w:t xml:space="preserve">What?</w:t>
      </w:r>
      <w:r>
        <w:t xml:space="preserve"> </w:t>
      </w:r>
      <w:r>
        <w:t xml:space="preserve">Details of what to do (what happened).</w:t>
      </w:r>
    </w:p>
    <w:p>
      <w:pPr>
        <w:pStyle w:val="Compact"/>
        <w:numPr>
          <w:numId w:val="104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1"/>
          <w:ilvl w:val="0"/>
        </w:numPr>
      </w:pPr>
      <w:r>
        <w:rPr>
          <w:b/>
        </w:rPr>
        <w:t xml:space="preserve">How?</w:t>
      </w:r>
      <w:r>
        <w:t xml:space="preserve"> </w:t>
      </w:r>
      <w:r>
        <w:t xml:space="preserve">How the person does it (effort, etc.)</w:t>
      </w:r>
    </w:p>
    <w:p>
      <w:pPr>
        <w:pStyle w:val="Compact"/>
        <w:numPr>
          <w:numId w:val="104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3"/>
          <w:ilvl w:val="0"/>
        </w:numPr>
      </w:pPr>
      <w:r>
        <w:rPr>
          <w:b/>
        </w:rPr>
        <w:t xml:space="preserve">List assumptions</w:t>
      </w:r>
    </w:p>
    <w:p>
      <w:pPr>
        <w:numPr>
          <w:numId w:val="1043"/>
          <w:ilvl w:val="0"/>
        </w:numPr>
      </w:pPr>
      <w:r>
        <w:rPr>
          <w:b/>
        </w:rPr>
        <w:t xml:space="preserve">Ask</w:t>
      </w:r>
      <w:r>
        <w:t xml:space="preserve">: How could this not be true?</w:t>
      </w:r>
    </w:p>
    <w:p>
      <w:pPr>
        <w:numPr>
          <w:numId w:val="104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5"/>
          <w:ilvl w:val="0"/>
        </w:numPr>
      </w:pPr>
      <w:r>
        <w:rPr>
          <w:b/>
        </w:rPr>
        <w:t xml:space="preserve">Specific peopleʼs needs</w:t>
      </w:r>
      <w:r>
        <w:t xml:space="preserve"> </w:t>
      </w:r>
      <w:r>
        <w:t xml:space="preserve">(not the technology or specs),</w:t>
      </w:r>
    </w:p>
    <w:p>
      <w:pPr>
        <w:pStyle w:val="Compact"/>
        <w:numPr>
          <w:numId w:val="1045"/>
          <w:ilvl w:val="0"/>
        </w:numPr>
      </w:pPr>
      <w:r>
        <w:rPr>
          <w:b/>
        </w:rPr>
        <w:t xml:space="preserve">Value and insights for the project</w:t>
      </w:r>
      <w:r>
        <w:t xml:space="preserve"> </w:t>
      </w:r>
      <w:r>
        <w:t xml:space="preserve">(not the technical requirements), yet it is…</w:t>
      </w:r>
    </w:p>
    <w:p>
      <w:pPr>
        <w:pStyle w:val="Compact"/>
        <w:numPr>
          <w:numId w:val="104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7"/>
          <w:ilvl w:val="0"/>
        </w:numPr>
      </w:pPr>
      <w:r>
        <w:t xml:space="preserve">use the efficiency of GitHub [good]</w:t>
      </w:r>
    </w:p>
    <w:p>
      <w:pPr>
        <w:pStyle w:val="Compact"/>
        <w:numPr>
          <w:numId w:val="1047"/>
          <w:ilvl w:val="0"/>
        </w:numPr>
      </w:pPr>
      <w:r>
        <w:t xml:space="preserve">remove the [bad] steep learning curve</w:t>
      </w:r>
    </w:p>
    <w:p>
      <w:pPr>
        <w:pStyle w:val="Compact"/>
        <w:numPr>
          <w:numId w:val="1047"/>
          <w:ilvl w:val="0"/>
        </w:numPr>
      </w:pPr>
      <w:r>
        <w:t xml:space="preserve">integrate with existing GH norms the best part [explore the opposite]</w:t>
      </w:r>
    </w:p>
    <w:p>
      <w:pPr>
        <w:pStyle w:val="Compact"/>
        <w:numPr>
          <w:numId w:val="1047"/>
          <w:ilvl w:val="0"/>
        </w:numPr>
      </w:pPr>
      <w:r>
        <w:t xml:space="preserve">remove reliance on training [question the assumption]</w:t>
      </w:r>
    </w:p>
    <w:p>
      <w:pPr>
        <w:pStyle w:val="Compact"/>
        <w:numPr>
          <w:numId w:val="1047"/>
          <w:ilvl w:val="0"/>
        </w:numPr>
      </w:pPr>
      <w:r>
        <w:t xml:space="preserve">go after adjectives [make it easy, instead of hard]</w:t>
      </w:r>
    </w:p>
    <w:p>
      <w:pPr>
        <w:pStyle w:val="Compact"/>
        <w:numPr>
          <w:numId w:val="1047"/>
          <w:ilvl w:val="0"/>
        </w:numPr>
      </w:pPr>
      <w:r>
        <w:t xml:space="preserve">use code instead of by hand [leverage unexpected resource]</w:t>
      </w:r>
    </w:p>
    <w:p>
      <w:pPr>
        <w:pStyle w:val="Compact"/>
        <w:numPr>
          <w:numId w:val="104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7"/>
          <w:ilvl w:val="0"/>
        </w:numPr>
      </w:pPr>
      <w:r>
        <w:t xml:space="preserve">attract help from Forio, MITRE, VA to solve this [shift POV against the challenge]</w:t>
      </w:r>
    </w:p>
    <w:p>
      <w:pPr>
        <w:pStyle w:val="Compact"/>
        <w:numPr>
          <w:numId w:val="1047"/>
          <w:ilvl w:val="0"/>
        </w:numPr>
      </w:pPr>
      <w:r>
        <w:t xml:space="preserve">get it up and running now [shift a status quo]</w:t>
      </w:r>
    </w:p>
    <w:p>
      <w:pPr>
        <w:pStyle w:val="Compact"/>
        <w:numPr>
          <w:numId w:val="1047"/>
          <w:ilvl w:val="0"/>
        </w:numPr>
      </w:pPr>
      <w:r>
        <w:t xml:space="preserve">divvy up chunks for each workgroup [break up POV]</w:t>
      </w:r>
    </w:p>
    <w:p>
      <w:pPr>
        <w:pStyle w:val="FirstParagraph"/>
      </w:pPr>
      <w:r>
        <w:rPr>
          <w:b/>
        </w:rPr>
        <w:t xml:space="preserve">Part II</w:t>
      </w:r>
    </w:p>
    <w:p>
      <w:pPr>
        <w:pStyle w:val="Compact"/>
        <w:numPr>
          <w:numId w:val="104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0"/>
          <w:ilvl w:val="0"/>
        </w:numPr>
      </w:pPr>
      <w:r>
        <w:t xml:space="preserve">[describe]</w:t>
      </w:r>
    </w:p>
    <w:p>
      <w:pPr>
        <w:pStyle w:val="Compact"/>
        <w:numPr>
          <w:numId w:val="1050"/>
          <w:ilvl w:val="0"/>
        </w:numPr>
      </w:pPr>
      <w:r>
        <w:rPr>
          <w:b/>
        </w:rPr>
        <w:t xml:space="preserve">“</w:t>
      </w:r>
      <w:r>
        <w:rPr>
          <w:b/>
        </w:rPr>
        <w:t xml:space="preserve">Why?</w:t>
      </w:r>
      <w:r>
        <w:rPr>
          <w:b/>
        </w:rPr>
        <w:t xml:space="preserve">”</w:t>
      </w:r>
    </w:p>
    <w:p>
      <w:pPr>
        <w:pStyle w:val="Compact"/>
        <w:numPr>
          <w:numId w:val="1050"/>
          <w:ilvl w:val="0"/>
        </w:numPr>
      </w:pPr>
      <w:r>
        <w:rPr>
          <w:b/>
        </w:rPr>
        <w:t xml:space="preserve">“</w:t>
      </w:r>
      <w:r>
        <w:rPr>
          <w:b/>
        </w:rPr>
        <w:t xml:space="preserve">Why?</w:t>
      </w:r>
      <w:r>
        <w:rPr>
          <w:b/>
        </w:rPr>
        <w:t xml:space="preserve">”</w:t>
      </w:r>
    </w:p>
    <w:p>
      <w:pPr>
        <w:pStyle w:val="Compact"/>
        <w:numPr>
          <w:numId w:val="1051"/>
          <w:ilvl w:val="0"/>
        </w:numPr>
      </w:pPr>
      <w:r>
        <w:t xml:space="preserve">What what was most</w:t>
      </w:r>
      <w:r>
        <w:t xml:space="preserve"> </w:t>
      </w:r>
      <w:r>
        <w:rPr>
          <w:b/>
        </w:rPr>
        <w:t xml:space="preserve">surprising</w:t>
      </w:r>
      <w:r>
        <w:t xml:space="preserve">?</w:t>
      </w:r>
    </w:p>
    <w:p>
      <w:pPr>
        <w:pStyle w:val="Compact"/>
        <w:numPr>
          <w:numId w:val="105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3"/>
          <w:ilvl w:val="0"/>
        </w:numPr>
      </w:pPr>
      <w:r>
        <w:t xml:space="preserve">the Concurrent provides an undisturbed recording of the user going through the MVP.</w:t>
      </w:r>
    </w:p>
    <w:p>
      <w:pPr>
        <w:pStyle w:val="Compact"/>
        <w:numPr>
          <w:numId w:val="105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4"/>
          <w:ilvl w:val="0"/>
        </w:numPr>
      </w:pPr>
      <w:r>
        <w:rPr>
          <w:b/>
        </w:rPr>
        <w:t xml:space="preserve">Ideate</w:t>
      </w:r>
      <w:r>
        <w:t xml:space="preserve"> </w:t>
      </w:r>
      <w:r>
        <w:t xml:space="preserve">- Expand the problem space by identifying and testing out elements that would circumvent problems.</w:t>
      </w:r>
    </w:p>
    <w:p>
      <w:pPr>
        <w:pStyle w:val="Compact"/>
        <w:numPr>
          <w:numId w:val="1055"/>
          <w:ilvl w:val="0"/>
        </w:numPr>
      </w:pPr>
      <w:r>
        <w:t xml:space="preserve">time-limit</w:t>
      </w:r>
    </w:p>
    <w:p>
      <w:pPr>
        <w:pStyle w:val="Compact"/>
        <w:numPr>
          <w:numId w:val="1055"/>
          <w:ilvl w:val="0"/>
        </w:numPr>
      </w:pPr>
      <w:r>
        <w:t xml:space="preserve">quantity over quality</w:t>
      </w:r>
    </w:p>
    <w:p>
      <w:pPr>
        <w:pStyle w:val="Compact"/>
        <w:numPr>
          <w:numId w:val="1055"/>
          <w:ilvl w:val="0"/>
        </w:numPr>
      </w:pPr>
      <w:r>
        <w:t xml:space="preserve">no distractions</w:t>
      </w:r>
    </w:p>
    <w:p>
      <w:pPr>
        <w:pStyle w:val="Compact"/>
        <w:numPr>
          <w:numId w:val="1055"/>
          <w:ilvl w:val="0"/>
        </w:numPr>
      </w:pPr>
      <w:r>
        <w:t xml:space="preserve">no bad ideas</w:t>
      </w:r>
    </w:p>
    <w:p>
      <w:pPr>
        <w:pStyle w:val="Compact"/>
        <w:numPr>
          <w:numId w:val="105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7"/>
          <w:ilvl w:val="0"/>
        </w:numPr>
      </w:pPr>
      <w:r>
        <w:t xml:space="preserve">Solutions are investigated, accepted, improved, re-examined, rejected based on user-experiences.</w:t>
      </w:r>
    </w:p>
    <w:p>
      <w:pPr>
        <w:pStyle w:val="Compact"/>
        <w:numPr>
          <w:numId w:val="1057"/>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9"/>
          <w:ilvl w:val="1"/>
        </w:numPr>
      </w:pPr>
      <w:r>
        <w:rPr>
          <w:b/>
        </w:rPr>
        <w:t xml:space="preserve">Passive Screen Video Observation</w:t>
      </w:r>
    </w:p>
    <w:p>
      <w:pPr>
        <w:pStyle w:val="Compact"/>
        <w:numPr>
          <w:numId w:val="1060"/>
          <w:ilvl w:val="2"/>
        </w:numPr>
      </w:pPr>
      <w:r>
        <w:t xml:space="preserve">Usability (quantitative MVP tests)</w:t>
      </w:r>
    </w:p>
    <w:p>
      <w:pPr>
        <w:pStyle w:val="Compact"/>
        <w:numPr>
          <w:numId w:val="106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0"/>
          <w:ilvl w:val="2"/>
        </w:numPr>
      </w:pPr>
      <w:r>
        <w:t xml:space="preserve">Prototype developers gain re-susable insights into the users (through the library).</w:t>
      </w:r>
    </w:p>
    <w:p>
      <w:pPr>
        <w:pStyle w:val="Compact"/>
        <w:numPr>
          <w:numId w:val="1060"/>
          <w:ilvl w:val="2"/>
        </w:numPr>
      </w:pPr>
      <w:r>
        <w:t xml:space="preserve">Users don’t have to think about producing these scalable artifacts (just upload).</w:t>
      </w:r>
    </w:p>
    <w:p>
      <w:pPr>
        <w:pStyle w:val="Compact"/>
        <w:numPr>
          <w:numId w:val="106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9"/>
          <w:ilvl w:val="1"/>
        </w:numPr>
      </w:pPr>
      <w:r>
        <w:rPr>
          <w:b/>
        </w:rPr>
        <w:t xml:space="preserve">Verbalization</w:t>
      </w:r>
    </w:p>
    <w:p>
      <w:pPr>
        <w:pStyle w:val="Compact"/>
        <w:numPr>
          <w:numId w:val="1061"/>
          <w:ilvl w:val="2"/>
        </w:numPr>
      </w:pPr>
      <w:r>
        <w:t xml:space="preserve">User-experience (qualitative MVP tests)</w:t>
      </w:r>
    </w:p>
    <w:p>
      <w:pPr>
        <w:pStyle w:val="Compact"/>
        <w:numPr>
          <w:numId w:val="106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9"/>
          <w:ilvl w:val="1"/>
        </w:numPr>
      </w:pPr>
      <w:r>
        <w:rPr>
          <w:b/>
        </w:rPr>
        <w:t xml:space="preserve">Learning task performance.</w:t>
      </w:r>
    </w:p>
    <w:p>
      <w:pPr>
        <w:pStyle w:val="Compact"/>
        <w:numPr>
          <w:numId w:val="106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2"/>
          <w:ilvl w:val="2"/>
        </w:numPr>
      </w:pPr>
      <w:r>
        <w:t xml:space="preserve">All prototypes are teaching our learners a skill they need to contribute to the team.</w:t>
      </w:r>
    </w:p>
    <w:p>
      <w:pPr>
        <w:pStyle w:val="Compact"/>
        <w:numPr>
          <w:numId w:val="106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3"/>
          <w:ilvl w:val="0"/>
        </w:numPr>
      </w:pPr>
      <w:r>
        <w:rPr>
          <w:b/>
        </w:rPr>
        <w:t xml:space="preserve">Press Windows + G</w:t>
      </w:r>
      <w:r>
        <w:t xml:space="preserve"> </w:t>
      </w:r>
      <w:r>
        <w:t xml:space="preserve">in any application on Windows 10.</w:t>
      </w:r>
    </w:p>
    <w:p>
      <w:pPr>
        <w:pStyle w:val="Compact"/>
        <w:numPr>
          <w:numId w:val="1063"/>
          <w:ilvl w:val="0"/>
        </w:numPr>
      </w:pPr>
      <w:r>
        <w:rPr>
          <w:b/>
        </w:rPr>
        <w:t xml:space="preserve">Look for the Game Bar</w:t>
      </w:r>
      <w:r>
        <w:t xml:space="preserve"> </w:t>
      </w:r>
      <w:r>
        <w:t xml:space="preserve">that will appear.</w:t>
      </w:r>
    </w:p>
    <w:p>
      <w:pPr>
        <w:pStyle w:val="Compact"/>
        <w:numPr>
          <w:numId w:val="106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4"/>
          <w:ilvl w:val="0"/>
        </w:numPr>
      </w:pPr>
      <w:r>
        <w:rPr>
          <w:b/>
        </w:rPr>
        <w:t xml:space="preserve">VA Machine User</w:t>
      </w:r>
      <w:r>
        <w:t xml:space="preserve">: Your PowerPoint Version on your VA machine will be able to screencast with the instructions in the guide above.</w:t>
      </w:r>
    </w:p>
    <w:p>
      <w:pPr>
        <w:pStyle w:val="Compact"/>
        <w:numPr>
          <w:numId w:val="106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6"/>
          <w:ilvl w:val="0"/>
        </w:numPr>
      </w:pPr>
      <w:r>
        <w:t xml:space="preserve">A Gmail is not required to sign up.</w:t>
      </w:r>
    </w:p>
    <w:p>
      <w:pPr>
        <w:pStyle w:val="Compact"/>
        <w:numPr>
          <w:numId w:val="1066"/>
          <w:ilvl w:val="0"/>
        </w:numPr>
      </w:pPr>
      <w:r>
        <w:t xml:space="preserve">This email is only used to login and will not be public.</w:t>
      </w:r>
    </w:p>
    <w:p>
      <w:pPr>
        <w:pStyle w:val="Compact"/>
        <w:numPr>
          <w:numId w:val="1066"/>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7"/>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8"/>
          <w:ilvl w:val="0"/>
        </w:numPr>
      </w:pPr>
      <w:r>
        <w:rPr>
          <w:b/>
        </w:rPr>
        <w:t xml:space="preserve">Login</w:t>
      </w:r>
      <w:r>
        <w:t xml:space="preserve"> </w:t>
      </w:r>
      <w:r>
        <w:t xml:space="preserve">to your Google account</w:t>
      </w:r>
    </w:p>
    <w:p>
      <w:pPr>
        <w:numPr>
          <w:numId w:val="1068"/>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6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0"/>
          <w:ilvl w:val="0"/>
        </w:numPr>
      </w:pPr>
      <w:r>
        <w:rPr>
          <w:b/>
        </w:rPr>
        <w:t xml:space="preserve">Select</w:t>
      </w:r>
      <w:r>
        <w:t xml:space="preserve"> </w:t>
      </w:r>
      <w:r>
        <w:t xml:space="preserve">LZPhD.</w:t>
      </w:r>
    </w:p>
    <w:p>
      <w:pPr>
        <w:numPr>
          <w:numId w:val="107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2"/>
          <w:ilvl w:val="0"/>
        </w:numPr>
      </w:pPr>
      <w:r>
        <w:rPr>
          <w:b/>
        </w:rPr>
        <w:t xml:space="preserve">Navigate</w:t>
      </w:r>
      <w:r>
        <w:t xml:space="preserve"> </w:t>
      </w:r>
      <w:r>
        <w:t xml:space="preserve">to the inbox associated with your Google account.</w:t>
      </w:r>
    </w:p>
    <w:p>
      <w:pPr>
        <w:numPr>
          <w:numId w:val="107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the new email.</w:t>
      </w:r>
    </w:p>
    <w:p>
      <w:pPr>
        <w:numPr>
          <w:numId w:val="1073"/>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6"/>
          <w:ilvl w:val="0"/>
        </w:numPr>
      </w:pPr>
      <w:r>
        <w:t xml:space="preserve">Your YouTube dashboard will open up.</w:t>
      </w:r>
    </w:p>
    <w:p>
      <w:pPr>
        <w:numPr>
          <w:numId w:val="107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7"/>
          <w:ilvl w:val="0"/>
        </w:numPr>
      </w:pPr>
      <w:r>
        <w:t xml:space="preserve">From the drop-down menu,</w:t>
      </w:r>
      <w:r>
        <w:t xml:space="preserve"> </w:t>
      </w:r>
      <w:r>
        <w:rPr>
          <w:b/>
        </w:rPr>
        <w:t xml:space="preserve">select switch accounts</w:t>
      </w:r>
      <w:r>
        <w:t xml:space="preserve">.</w:t>
      </w:r>
    </w:p>
    <w:p>
      <w:pPr>
        <w:numPr>
          <w:numId w:val="1077"/>
          <w:ilvl w:val="0"/>
        </w:numPr>
      </w:pPr>
      <w:r>
        <w:rPr>
          <w:b/>
        </w:rPr>
        <w:t xml:space="preserve">Select</w:t>
      </w:r>
      <w:r>
        <w:t xml:space="preserve"> </w:t>
      </w:r>
      <w:r>
        <w:t xml:space="preserve">LZPhD.</w:t>
      </w:r>
    </w:p>
    <w:p>
      <w:pPr>
        <w:numPr>
          <w:numId w:val="1077"/>
          <w:ilvl w:val="0"/>
        </w:numPr>
      </w:pPr>
      <w:r>
        <w:t xml:space="preserve">On the top right,</w:t>
      </w:r>
      <w:r>
        <w:t xml:space="preserve"> </w:t>
      </w:r>
      <w:r>
        <w:rPr>
          <w:b/>
        </w:rPr>
        <w:t xml:space="preserve">Select</w:t>
      </w:r>
      <w:r>
        <w:t xml:space="preserve"> </w:t>
      </w:r>
      <w:r>
        <w:t xml:space="preserve">the video camera + icon (Create).</w:t>
      </w:r>
    </w:p>
    <w:p>
      <w:pPr>
        <w:numPr>
          <w:numId w:val="107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8"/>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7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9"/>
          <w:ilvl w:val="0"/>
        </w:numPr>
      </w:pPr>
      <w:r>
        <w:t xml:space="preserve">A description is not necessary at this time.</w:t>
      </w:r>
    </w:p>
    <w:p>
      <w:pPr>
        <w:numPr>
          <w:numId w:val="1079"/>
          <w:ilvl w:val="0"/>
        </w:numPr>
      </w:pPr>
      <w:r>
        <w:t xml:space="preserve">No playlist.</w:t>
      </w:r>
    </w:p>
    <w:p>
      <w:pPr>
        <w:pStyle w:val="FirstParagraph"/>
      </w:pPr>
      <w:r>
        <w:rPr>
          <w:b/>
        </w:rPr>
        <w:t xml:space="preserve">Audience</w:t>
      </w:r>
    </w:p>
    <w:p>
      <w:pPr>
        <w:numPr>
          <w:numId w:val="1080"/>
          <w:ilvl w:val="0"/>
        </w:numPr>
      </w:pPr>
      <w:r>
        <w:rPr>
          <w:b/>
        </w:rPr>
        <w:t xml:space="preserve">Select, Yes, it is made for kids</w:t>
      </w:r>
      <w:r>
        <w:t xml:space="preserve">. This will remove any advertisements.</w:t>
      </w:r>
    </w:p>
    <w:p>
      <w:pPr>
        <w:numPr>
          <w:numId w:val="1080"/>
          <w:ilvl w:val="0"/>
        </w:numPr>
      </w:pPr>
      <w:r>
        <w:rPr>
          <w:b/>
        </w:rPr>
        <w:t xml:space="preserve">Click Next</w:t>
      </w:r>
      <w:r>
        <w:t xml:space="preserve"> </w:t>
      </w:r>
      <w:r>
        <w:t xml:space="preserve">advance to next screen</w:t>
      </w:r>
    </w:p>
    <w:p>
      <w:pPr>
        <w:numPr>
          <w:numId w:val="1080"/>
          <w:ilvl w:val="0"/>
        </w:numPr>
      </w:pPr>
      <w:r>
        <w:rPr>
          <w:b/>
        </w:rPr>
        <w:t xml:space="preserve">Click Next</w:t>
      </w:r>
      <w:r>
        <w:t xml:space="preserve">, no video elements at this time.</w:t>
      </w:r>
    </w:p>
    <w:p>
      <w:pPr>
        <w:pStyle w:val="FirstParagraph"/>
      </w:pPr>
      <w:r>
        <w:rPr>
          <w:b/>
        </w:rPr>
        <w:t xml:space="preserve">Visibility</w:t>
      </w:r>
    </w:p>
    <w:p>
      <w:pPr>
        <w:numPr>
          <w:numId w:val="1081"/>
          <w:ilvl w:val="0"/>
        </w:numPr>
      </w:pPr>
      <w:r>
        <w:rPr>
          <w:b/>
        </w:rPr>
        <w:t xml:space="preserve">Select Unlisted</w:t>
      </w:r>
      <w:r>
        <w:t xml:space="preserve"> </w:t>
      </w:r>
      <w:r>
        <w:t xml:space="preserve">only people with the link can see it.</w:t>
      </w:r>
    </w:p>
    <w:p>
      <w:pPr>
        <w:numPr>
          <w:numId w:val="1081"/>
          <w:ilvl w:val="0"/>
        </w:numPr>
      </w:pPr>
      <w:r>
        <w:rPr>
          <w:b/>
        </w:rPr>
        <w:t xml:space="preserve">Click Save</w:t>
      </w:r>
      <w:r>
        <w:t xml:space="preserve"> </w:t>
      </w:r>
      <w:r>
        <w:t xml:space="preserve">and your video will continue processing.</w:t>
      </w:r>
    </w:p>
    <w:p>
      <w:pPr>
        <w:numPr>
          <w:numId w:val="108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3"/>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4"/>
          <w:ilvl w:val="0"/>
        </w:numPr>
      </w:pPr>
      <w:r>
        <w:rPr>
          <w:b/>
        </w:rPr>
        <w:t xml:space="preserve">Test</w:t>
      </w:r>
      <w:r>
        <w:t xml:space="preserve"> </w:t>
      </w:r>
      <w:r>
        <w:t xml:space="preserve">- Review tests your prototype with the user personas in question &amp; look for 2nd story perspectives.</w:t>
      </w:r>
    </w:p>
    <w:p>
      <w:pPr>
        <w:pStyle w:val="Compact"/>
        <w:numPr>
          <w:numId w:val="1085"/>
          <w:ilvl w:val="0"/>
        </w:numPr>
      </w:pPr>
      <w:r>
        <w:t xml:space="preserve">Does the prototype address the personas needs and pain points?</w:t>
      </w:r>
    </w:p>
    <w:p>
      <w:pPr>
        <w:pStyle w:val="Compact"/>
        <w:numPr>
          <w:numId w:val="1085"/>
          <w:ilvl w:val="0"/>
        </w:numPr>
      </w:pPr>
      <w:r>
        <w:t xml:space="preserve">What could we have missed or ignored from the user?</w:t>
      </w:r>
    </w:p>
    <w:p>
      <w:pPr>
        <w:pStyle w:val="Compact"/>
        <w:numPr>
          <w:numId w:val="1085"/>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6"/>
          <w:ilvl w:val="0"/>
        </w:numPr>
      </w:pPr>
      <w:r>
        <w:t xml:space="preserve">Do you see any places where moving forward independently could have been more aligned with the team or integrated better when you were done?</w:t>
      </w:r>
    </w:p>
    <w:p>
      <w:pPr>
        <w:pStyle w:val="Compact"/>
        <w:numPr>
          <w:numId w:val="1086"/>
          <w:ilvl w:val="0"/>
        </w:numPr>
      </w:pPr>
      <w:r>
        <w:t xml:space="preserve">Could a dependency or root assumption have been caught any sooner for the benefit of the team?</w:t>
      </w:r>
    </w:p>
    <w:p>
      <w:pPr>
        <w:pStyle w:val="Compact"/>
        <w:numPr>
          <w:numId w:val="1086"/>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7"/>
          <w:ilvl w:val="0"/>
        </w:numPr>
      </w:pPr>
      <w:r>
        <w:t xml:space="preserve">Signing In</w:t>
      </w:r>
    </w:p>
    <w:p>
      <w:pPr>
        <w:pStyle w:val="Compact"/>
        <w:numPr>
          <w:numId w:val="1087"/>
          <w:ilvl w:val="0"/>
        </w:numPr>
      </w:pPr>
      <w:r>
        <w:t xml:space="preserve">Manage your profile settings</w:t>
      </w:r>
    </w:p>
    <w:p>
      <w:pPr>
        <w:pStyle w:val="Compact"/>
        <w:numPr>
          <w:numId w:val="1087"/>
          <w:ilvl w:val="0"/>
        </w:numPr>
      </w:pPr>
      <w:r>
        <w:t xml:space="preserve">Create &amp; choose/browse channels</w:t>
      </w:r>
    </w:p>
    <w:p>
      <w:pPr>
        <w:pStyle w:val="Compact"/>
        <w:numPr>
          <w:numId w:val="1087"/>
          <w:ilvl w:val="0"/>
        </w:numPr>
      </w:pPr>
      <w:r>
        <w:t xml:space="preserve">Start a meeting or call</w:t>
      </w:r>
    </w:p>
    <w:p>
      <w:pPr>
        <w:pStyle w:val="Compact"/>
        <w:numPr>
          <w:numId w:val="1087"/>
          <w:ilvl w:val="0"/>
        </w:numPr>
      </w:pPr>
      <w:r>
        <w:t xml:space="preserve">Start a new conversation thread</w:t>
      </w:r>
    </w:p>
    <w:p>
      <w:pPr>
        <w:pStyle w:val="Compact"/>
        <w:numPr>
          <w:numId w:val="1087"/>
          <w:ilvl w:val="0"/>
        </w:numPr>
      </w:pPr>
      <w:r>
        <w:t xml:space="preserve">Reply within a message/conversation thread</w:t>
      </w:r>
    </w:p>
    <w:p>
      <w:pPr>
        <w:pStyle w:val="Compact"/>
        <w:numPr>
          <w:numId w:val="1087"/>
          <w:ilvl w:val="0"/>
        </w:numPr>
      </w:pPr>
      <w:r>
        <w:t xml:space="preserve">@ Mention someone</w:t>
      </w:r>
    </w:p>
    <w:p>
      <w:pPr>
        <w:pStyle w:val="Compact"/>
        <w:numPr>
          <w:numId w:val="1087"/>
          <w:ilvl w:val="0"/>
        </w:numPr>
      </w:pPr>
      <w:r>
        <w:t xml:space="preserve">Start a 1:1 or small group chat</w:t>
      </w:r>
    </w:p>
    <w:p>
      <w:pPr>
        <w:pStyle w:val="Compact"/>
        <w:numPr>
          <w:numId w:val="1087"/>
          <w:ilvl w:val="0"/>
        </w:numPr>
      </w:pPr>
      <w:r>
        <w:t xml:space="preserve">Add/Share/Work with Files</w:t>
      </w:r>
    </w:p>
    <w:p>
      <w:pPr>
        <w:pStyle w:val="Compact"/>
        <w:numPr>
          <w:numId w:val="1087"/>
          <w:ilvl w:val="0"/>
        </w:numPr>
      </w:pPr>
      <w:r>
        <w:t xml:space="preserve">and more!</w:t>
      </w:r>
    </w:p>
    <w:p>
      <w:pPr>
        <w:pStyle w:val="Heading2"/>
      </w:pPr>
      <w:bookmarkStart w:id="126" w:name="click-map"/>
      <w:r>
        <w:t xml:space="preserve">6.2	Click Map</w:t>
      </w:r>
      <w:bookmarkEnd w:id="126"/>
    </w:p>
    <w:p>
      <w:pPr>
        <w:pStyle w:val="Heading3"/>
      </w:pPr>
      <w:bookmarkStart w:id="127" w:name="switch-orgsadd-va-account"/>
      <w:r>
        <w:t xml:space="preserve">6.2.1	Switch Orgs/Add VA Account</w:t>
      </w:r>
      <w:bookmarkEnd w:id="127"/>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8"/>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9" w:name="create-a-va-teams-meeting"/>
      <w:r>
        <w:t xml:space="preserve">6.2.2	Create a VA Teams meeting</w:t>
      </w:r>
      <w:bookmarkEnd w:id="129"/>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30"/>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1" w:name="participate-in-a-meeting"/>
      <w:r>
        <w:t xml:space="preserve">6.2.3	Participate in a Meeting</w:t>
      </w:r>
      <w:bookmarkEnd w:id="131"/>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2"/>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3" w:name="additional-tipsfunctions"/>
      <w:r>
        <w:t xml:space="preserve">6.3	Additional Tips/Functions</w:t>
      </w:r>
      <w:bookmarkEnd w:id="133"/>
    </w:p>
    <w:p>
      <w:pPr>
        <w:pStyle w:val="Heading3"/>
      </w:pPr>
      <w:bookmarkStart w:id="134" w:name="va-teams-webapp-browser"/>
      <w:r>
        <w:t xml:space="preserve">6.3.1	VA Teams WebApp Browser:</w:t>
      </w:r>
      <w:bookmarkEnd w:id="134"/>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5"/>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6"/>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7" w:name="switch-organizations"/>
      <w:r>
        <w:t xml:space="preserve">6.3.2	Switch Organizations</w:t>
      </w:r>
      <w:bookmarkEnd w:id="137"/>
    </w:p>
    <w:p>
      <w:pPr>
        <w:pStyle w:val="FirstParagraph"/>
      </w:pPr>
      <w:r>
        <w:t xml:space="preserve">To switch out of an organization on the VA Teams WebApp Brower:</w:t>
      </w:r>
    </w:p>
    <w:p>
      <w:pPr>
        <w:numPr>
          <w:numId w:val="108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3" w:name="meet-in-a-channel"/>
      <w:r>
        <w:t xml:space="preserve">6.3.3	Meet in a Channel</w:t>
      </w:r>
      <w:bookmarkEnd w:id="143"/>
    </w:p>
    <w:p>
      <w:pPr>
        <w:pStyle w:val="FirstParagraph"/>
      </w:pPr>
      <w:r>
        <w:t xml:space="preserve">To know where a meeting call is being held in a channel:</w:t>
      </w:r>
    </w:p>
    <w:p>
      <w:pPr>
        <w:pStyle w:val="Compact"/>
        <w:numPr>
          <w:numId w:val="109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5" w:name="edit-messagereply"/>
      <w:r>
        <w:t xml:space="preserve">6.3.4	Edit Message/Reply</w:t>
      </w:r>
      <w:bookmarkEnd w:id="145"/>
    </w:p>
    <w:p>
      <w:pPr>
        <w:pStyle w:val="FirstParagraph"/>
      </w:pPr>
      <w:r>
        <w:t xml:space="preserve">To edit a message: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9" w:name="type-in-markdown"/>
      <w:r>
        <w:t xml:space="preserve">6.3.5	Type in Markdown</w:t>
      </w:r>
      <w:bookmarkEnd w:id="149"/>
    </w:p>
    <w:p>
      <w:pPr>
        <w:pStyle w:val="FirstParagraph"/>
      </w:pPr>
      <w:r>
        <w:t xml:space="preserve">Teams is Markdown friendly!</w:t>
      </w:r>
    </w:p>
    <w:p>
      <w:pPr>
        <w:pStyle w:val="Compact"/>
        <w:numPr>
          <w:numId w:val="109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1" w:name="start-a-call-in-a-thread"/>
      <w:r>
        <w:t xml:space="preserve">6.3.6	Start a Call in a Thread</w:t>
      </w:r>
      <w:bookmarkEnd w:id="151"/>
    </w:p>
    <w:p>
      <w:pPr>
        <w:pStyle w:val="FirstParagraph"/>
      </w:pPr>
      <w:r>
        <w:t xml:space="preserve">To start a meeting call within the same conversation thread to keep context:</w:t>
      </w:r>
    </w:p>
    <w:p>
      <w:pPr>
        <w:pStyle w:val="Compact"/>
        <w:numPr>
          <w:numId w:val="109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4" w:name="record-a-meeting"/>
      <w:r>
        <w:t xml:space="preserve">6.3.7	Record a Meeting</w:t>
      </w:r>
      <w:bookmarkEnd w:id="154"/>
    </w:p>
    <w:p>
      <w:pPr>
        <w:pStyle w:val="FirstParagraph"/>
      </w:pPr>
      <w:r>
        <w:t xml:space="preserve">To record a meeting or call:</w:t>
      </w:r>
    </w:p>
    <w:p>
      <w:pPr>
        <w:numPr>
          <w:numId w:val="109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5"/>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6"/>
          <w:ilvl w:val="0"/>
        </w:numPr>
      </w:pPr>
      <w:r>
        <w:t xml:space="preserve">The following will occur to indicate that you are recording:</w:t>
      </w:r>
    </w:p>
    <w:p>
      <w:pPr>
        <w:pStyle w:val="Compact"/>
        <w:numPr>
          <w:numId w:val="109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6"/>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7"/>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8"/>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9"/>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0" w:name="share-dual-screens"/>
      <w:r>
        <w:t xml:space="preserve">6.3.8	Share Dual Screens</w:t>
      </w:r>
      <w:bookmarkEnd w:id="160"/>
    </w:p>
    <w:p>
      <w:pPr>
        <w:pStyle w:val="FirstParagraph"/>
      </w:pPr>
      <w:r>
        <w:t xml:space="preserve">To share multiple browser windows or screens:</w:t>
      </w:r>
    </w:p>
    <w:p>
      <w:pPr>
        <w:numPr>
          <w:numId w:val="109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6" w:name="disappeared-meeting"/>
      <w:r>
        <w:t xml:space="preserve">6.3.9	Disappeared Meeting</w:t>
      </w:r>
      <w:bookmarkEnd w:id="16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9" w:name="react-to-a-comment"/>
      <w:r>
        <w:t xml:space="preserve">6.3.10	</w:t>
      </w:r>
      <w:r>
        <w:t xml:space="preserve">“</w:t>
      </w:r>
      <w:r>
        <w:t xml:space="preserve">React</w:t>
      </w:r>
      <w:r>
        <w:t xml:space="preserve">”</w:t>
      </w:r>
      <w:r>
        <w:t xml:space="preserve"> </w:t>
      </w:r>
      <w:r>
        <w:t xml:space="preserve">to a Comment</w:t>
      </w:r>
      <w:bookmarkEnd w:id="16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1" w:name="link-a-commentdiscussionfile"/>
      <w:r>
        <w:t xml:space="preserve">6.3.11	Link a Comment/Discussion/File</w:t>
      </w:r>
      <w:bookmarkEnd w:id="171"/>
    </w:p>
    <w:p>
      <w:pPr>
        <w:pStyle w:val="FirstParagraph"/>
      </w:pPr>
      <w:r>
        <w:t xml:space="preserve">To link to a specific thread or comment or file: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3" w:name="pop-up-chat"/>
      <w:r>
        <w:t xml:space="preserve">6.3.12	Pop up Chat</w:t>
      </w:r>
      <w:bookmarkEnd w:id="173"/>
    </w:p>
    <w:p>
      <w:pPr>
        <w:numPr>
          <w:numId w:val="110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6" w:name="open-science-framework"/>
      <w:r>
        <w:t xml:space="preserve">7	Open Science Framework</w:t>
      </w:r>
      <w:bookmarkEnd w:id="176"/>
    </w:p>
    <w:p>
      <w:pPr>
        <w:pStyle w:val="FirstParagraph"/>
      </w:pPr>
      <w:r>
        <w:t xml:space="preserve">Team PSD is using</w:t>
      </w:r>
      <w:r>
        <w:t xml:space="preserve"> </w:t>
      </w:r>
      <w:hyperlink r:id="rId17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8" w:name="cheatsheet"/>
      <w:r>
        <w:t xml:space="preserve">7.1	Cheatsheet</w:t>
      </w:r>
      <w:bookmarkEnd w:id="17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0" w:name="lucidcharts"/>
      <w:r>
        <w:t xml:space="preserve">8	LucidCharts</w:t>
      </w:r>
      <w:bookmarkEnd w:id="180"/>
    </w:p>
    <w:p>
      <w:pPr>
        <w:pStyle w:val="Heading2"/>
      </w:pPr>
      <w:bookmarkStart w:id="181" w:name="create-a-flow-map"/>
      <w:r>
        <w:t xml:space="preserve">8.1	Create a Flow Map</w:t>
      </w:r>
      <w:bookmarkEnd w:id="181"/>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4" w:name="post-on-github"/>
      <w:r>
        <w:t xml:space="preserve">8.2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7" w:name="github-zenhub"/>
      <w:r>
        <w:t xml:space="preserve">9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9.1	GitHub Repositories</w:t>
      </w:r>
      <w:bookmarkEnd w:id="189"/>
    </w:p>
    <w:p>
      <w:pPr>
        <w:pStyle w:val="Heading3"/>
      </w:pPr>
      <w:bookmarkStart w:id="190" w:name="workflow"/>
      <w:r>
        <w:t xml:space="preserve">9.1.1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9.1.2	Non-VA Repositories</w:t>
      </w:r>
      <w:bookmarkEnd w:id="192"/>
    </w:p>
    <w:p>
      <w:pPr>
        <w:pStyle w:val="Compact"/>
        <w:numPr>
          <w:numId w:val="1107"/>
          <w:ilvl w:val="0"/>
        </w:numPr>
      </w:pPr>
      <w:hyperlink r:id="rId193">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7"/>
          <w:ilvl w:val="0"/>
        </w:numPr>
      </w:pPr>
      <w:hyperlink r:id="rId194">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7"/>
          <w:ilvl w:val="0"/>
        </w:numPr>
      </w:pPr>
      <w:r>
        <w:t xml:space="preserve">lzim/research (Private) This repository holds the analysis for the (R01, IIR, R21) and disseminate science.</w:t>
      </w:r>
    </w:p>
    <w:p>
      <w:pPr>
        <w:pStyle w:val="Compact"/>
        <w:numPr>
          <w:numId w:val="1107"/>
          <w:ilvl w:val="0"/>
        </w:numPr>
      </w:pPr>
      <w:hyperlink r:id="rId195">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0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7" w:name="manage-with-zenhub"/>
      <w:r>
        <w:t xml:space="preserve">10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p>
    <w:p>
      <w:pPr>
        <w:pStyle w:val="Compact"/>
        <w:numPr>
          <w:numId w:val="1109"/>
          <w:ilvl w:val="0"/>
        </w:numPr>
      </w:pPr>
      <w:r>
        <w:t xml:space="preserve">see all of our Team PSD’s workflow at a glance.</w:t>
      </w:r>
    </w:p>
    <w:p>
      <w:pPr>
        <w:pStyle w:val="Compact"/>
        <w:numPr>
          <w:numId w:val="1109"/>
          <w:ilvl w:val="0"/>
        </w:numPr>
      </w:pPr>
      <w:r>
        <w:t xml:space="preserve">organize and prioritize existing issues and features.</w:t>
      </w:r>
    </w:p>
    <w:p>
      <w:pPr>
        <w:pStyle w:val="Compact"/>
        <w:numPr>
          <w:numId w:val="1109"/>
          <w:ilvl w:val="0"/>
        </w:numPr>
      </w:pPr>
      <w:r>
        <w:t xml:space="preserve">track dependencies across workgroups.</w:t>
      </w:r>
    </w:p>
    <w:p>
      <w:pPr>
        <w:pStyle w:val="Compact"/>
        <w:numPr>
          <w:numId w:val="1109"/>
          <w:ilvl w:val="0"/>
        </w:numPr>
      </w:pPr>
      <w:r>
        <w:t xml:space="preserve">plan for our month’s work in a Epic and plan for further Epics down the road.</w:t>
      </w:r>
    </w:p>
    <w:p>
      <w:pPr>
        <w:pStyle w:val="Heading2"/>
      </w:pPr>
      <w:bookmarkStart w:id="199" w:name="enable-zenhub-within-github"/>
      <w:r>
        <w:t xml:space="preserve">10.1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5" w:name="view-roadmap-epics"/>
      <w:r>
        <w:t xml:space="preserve">10.2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4" w:name="add-epics-to-issues"/>
      <w:r>
        <w:t xml:space="preserve">10.3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1" w:name="define-workspaces"/>
      <w:r>
        <w:t xml:space="preserve">10.4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1" w:name="add-dependencies"/>
      <w:r>
        <w:t xml:space="preserve">10.5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8" w:name="estimate-issues"/>
      <w:r>
        <w:t xml:space="preserve">10.6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clicks-for-issues"/>
      <w:r>
        <w:t xml:space="preserve">10.7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manage-workgroup-workflows"/>
      <w:r>
        <w:t xml:space="preserve">10.8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filter-workspace"/>
      <w:r>
        <w:t xml:space="preserve">10.9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notifications"/>
      <w:r>
        <w:t xml:space="preserve">10.10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create-manage-issues"/>
      <w:r>
        <w:t xml:space="preserve">10.11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view-reports"/>
      <w:r>
        <w:t xml:space="preserve">10.12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7" w:name="test-first-epic-go_live"/>
      <w:r>
        <w:t xml:space="preserve">10.13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3" w:name="track-issues-features"/>
      <w:r>
        <w:t xml:space="preserve">11	Track Issues &amp; Features</w:t>
      </w:r>
      <w:bookmarkEnd w:id="293"/>
    </w:p>
    <w:p>
      <w:pPr>
        <w:pStyle w:val="Heading2"/>
      </w:pPr>
      <w:bookmarkStart w:id="294" w:name="Xc4c00ab0e0e8084e1ed2a92194e020aa7f92804"/>
      <w:r>
        <w:t xml:space="preserve">11.1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2"/>
      </w:pPr>
      <w:bookmarkStart w:id="296" w:name="quality-control-review-cycle"/>
      <w:r>
        <w:t xml:space="preserve">11.2	Quality Control Review Cycle</w:t>
      </w:r>
      <w:bookmarkEnd w:id="296"/>
    </w:p>
    <w:p>
      <w:pPr>
        <w:pStyle w:val="CaptionedFigure"/>
      </w:pPr>
      <w:r>
        <w:drawing>
          <wp:inline>
            <wp:extent cx="5334000" cy="2250338"/>
            <wp:effectExtent b="0" l="0" r="0" t="0"/>
            <wp:docPr descr="quality control image" title="" id="1" name="Picture"/>
            <a:graphic>
              <a:graphicData uri="http://schemas.openxmlformats.org/drawingml/2006/picture">
                <pic:pic>
                  <pic:nvPicPr>
                    <pic:cNvPr descr="https://user-images.githubusercontent.com/30132017/113896305-ab448500-977e-11eb-916f-3bdb3cc567e0.png" id="0" name="Picture"/>
                    <pic:cNvPicPr>
                      <a:picLocks noChangeArrowheads="1" noChangeAspect="1"/>
                    </pic:cNvPicPr>
                  </pic:nvPicPr>
                  <pic:blipFill>
                    <a:blip r:embed="rId297"/>
                    <a:stretch>
                      <a:fillRect/>
                    </a:stretch>
                  </pic:blipFill>
                  <pic:spPr bwMode="auto">
                    <a:xfrm>
                      <a:off x="0" y="0"/>
                      <a:ext cx="5334000" cy="2250338"/>
                    </a:xfrm>
                    <a:prstGeom prst="rect">
                      <a:avLst/>
                    </a:prstGeom>
                    <a:noFill/>
                    <a:ln w="9525">
                      <a:noFill/>
                      <a:headEnd/>
                      <a:tailEnd/>
                    </a:ln>
                  </pic:spPr>
                </pic:pic>
              </a:graphicData>
            </a:graphic>
          </wp:inline>
        </w:drawing>
      </w:r>
    </w:p>
    <w:p>
      <w:pPr>
        <w:pStyle w:val="ImageCaption"/>
      </w:pPr>
      <w:r>
        <w:t xml:space="preserve">quality control image</w:t>
      </w:r>
    </w:p>
    <w:p>
      <w:pPr>
        <w:pStyle w:val="Heading2"/>
      </w:pPr>
      <w:bookmarkStart w:id="298" w:name="maintaining-cards-flow-map-in-progress"/>
      <w:r>
        <w:t xml:space="preserve">11.3	Maintaining Cards [flow map in progress]</w:t>
      </w:r>
      <w:bookmarkEnd w:id="298"/>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9"/>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00" w:name="use-markdown"/>
      <w:r>
        <w:t xml:space="preserve">11.4	Use Markdown</w:t>
      </w:r>
      <w:bookmarkEnd w:id="300"/>
    </w:p>
    <w:p>
      <w:pPr>
        <w:pStyle w:val="Heading3"/>
      </w:pPr>
      <w:bookmarkStart w:id="301" w:name="write-markdown"/>
      <w:r>
        <w:t xml:space="preserve">11.4.1	Write Markdown</w:t>
      </w:r>
      <w:bookmarkEnd w:id="301"/>
    </w:p>
    <w:p>
      <w:pPr>
        <w:pStyle w:val="FirstParagraph"/>
      </w:pPr>
      <w:r>
        <w:t xml:space="preserve">Cheatsheet will go here</w:t>
      </w:r>
    </w:p>
    <w:p>
      <w:pPr>
        <w:pStyle w:val="Heading3"/>
      </w:pPr>
      <w:bookmarkStart w:id="302" w:name="use-markdown-files"/>
      <w:r>
        <w:t xml:space="preserve">11.4.2	Use Markdown Files</w:t>
      </w:r>
      <w:bookmarkEnd w:id="302"/>
    </w:p>
    <w:p>
      <w:pPr>
        <w:pStyle w:val="Heading4"/>
      </w:pPr>
      <w:bookmarkStart w:id="303" w:name="add-a-markdown-file"/>
      <w:r>
        <w:t xml:space="preserve">11.4.2.1	Add a Markdown File</w:t>
      </w:r>
      <w:bookmarkEnd w:id="303"/>
    </w:p>
    <w:p>
      <w:pPr>
        <w:pStyle w:val="Heading4"/>
      </w:pPr>
      <w:bookmarkStart w:id="304" w:name="go-to-a-markdown-file"/>
      <w:r>
        <w:t xml:space="preserve">11.4.2.2	Go to a Markdown File</w:t>
      </w:r>
      <w:bookmarkEnd w:id="304"/>
    </w:p>
    <w:p>
      <w:pPr>
        <w:pStyle w:val="Heading4"/>
      </w:pPr>
      <w:bookmarkStart w:id="305" w:name="edit-a-markdown-file"/>
      <w:r>
        <w:t xml:space="preserve">11.4.2.3	Edit a Markdown File</w:t>
      </w:r>
      <w:bookmarkEnd w:id="305"/>
    </w:p>
    <w:p>
      <w:pPr>
        <w:pStyle w:val="Heading2"/>
      </w:pPr>
      <w:bookmarkStart w:id="306" w:name="use-github-branches"/>
      <w:r>
        <w:t xml:space="preserve">11.5	Use GitHub Branches</w:t>
      </w:r>
      <w:bookmarkEnd w:id="306"/>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7"/>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9">
        <w:r>
          <w:rPr>
            <w:rStyle w:val="Hyperlink"/>
          </w:rPr>
          <w:t xml:space="preserve">Working with Branches</w:t>
        </w:r>
      </w:hyperlink>
      <w:r>
        <w:t xml:space="preserve"> </w:t>
      </w:r>
      <w:r>
        <w:t xml:space="preserve">for more information.</w:t>
      </w:r>
    </w:p>
    <w:p>
      <w:pPr>
        <w:pStyle w:val="Heading2"/>
      </w:pPr>
      <w:bookmarkStart w:id="310" w:name="submit-a-feature"/>
      <w:r>
        <w:t xml:space="preserve">11.6	Submit a Feature</w:t>
      </w:r>
      <w:bookmarkEnd w:id="310"/>
    </w:p>
    <w:p>
      <w:pPr>
        <w:pStyle w:val="Compact"/>
        <w:numPr>
          <w:numId w:val="1110"/>
          <w:ilvl w:val="0"/>
        </w:numPr>
      </w:pPr>
      <w:r>
        <w:t xml:space="preserve">No direct-to-master branch commits are allowed.</w:t>
      </w:r>
    </w:p>
    <w:p>
      <w:pPr>
        <w:pStyle w:val="Compact"/>
        <w:numPr>
          <w:numId w:val="1110"/>
          <w:ilvl w:val="0"/>
        </w:numPr>
      </w:pPr>
      <w:r>
        <w:t xml:space="preserve">A feature branch will merge with the Quality Assurance (QA) branch before being pushed to Master.</w:t>
      </w:r>
    </w:p>
    <w:p>
      <w:pPr>
        <w:pStyle w:val="Compact"/>
        <w:numPr>
          <w:numId w:val="1110"/>
          <w:ilvl w:val="0"/>
        </w:numPr>
      </w:pPr>
      <w:r>
        <w:t xml:space="preserve">The QA branch is a protected branch that requires mandatory reviews before changes can be merged with Master.</w:t>
      </w:r>
    </w:p>
    <w:p>
      <w:pPr>
        <w:pStyle w:val="Compact"/>
        <w:numPr>
          <w:numId w:val="1110"/>
          <w:ilvl w:val="0"/>
        </w:numPr>
      </w:pPr>
      <w:r>
        <w:t xml:space="preserve">In extremis and with approval, a feature branch may be directly pushed to the Master branch in circumstances where the QA branch is tied up with another feature branch.</w:t>
      </w:r>
    </w:p>
    <w:p>
      <w:pPr>
        <w:pStyle w:val="Heading3"/>
      </w:pPr>
      <w:bookmarkStart w:id="311" w:name="create-a-feature-branch"/>
      <w:r>
        <w:t xml:space="preserve">11.6.1	Create a Feature Branch</w:t>
      </w:r>
      <w:bookmarkEnd w:id="311"/>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2"/>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1"/>
          <w:ilvl w:val="0"/>
        </w:numPr>
      </w:pPr>
      <w:r>
        <w:t xml:space="preserve">A dropdown will appear with a listing of all branches currently active in the repository. A check indicates the branch that is active.</w:t>
      </w:r>
    </w:p>
    <w:p>
      <w:pPr>
        <w:pStyle w:val="Compact"/>
        <w:numPr>
          <w:numId w:val="111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3" w:name="edit-a-feature-branch"/>
      <w:r>
        <w:t xml:space="preserve">11.6.2	Edit a Feature Branch</w:t>
      </w:r>
      <w:bookmarkEnd w:id="313"/>
    </w:p>
    <w:p>
      <w:pPr>
        <w:pStyle w:val="Compact"/>
        <w:numPr>
          <w:numId w:val="111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in the repository.</w:t>
      </w:r>
    </w:p>
    <w:p>
      <w:pPr>
        <w:pStyle w:val="Compact"/>
        <w:numPr>
          <w:numId w:val="1112"/>
          <w:ilvl w:val="0"/>
        </w:numPr>
      </w:pPr>
      <w:r>
        <w:t xml:space="preserve">Click on the desired feature branch in the list.</w:t>
      </w:r>
    </w:p>
    <w:p>
      <w:pPr>
        <w:pStyle w:val="Compact"/>
        <w:numPr>
          <w:numId w:val="1112"/>
          <w:ilvl w:val="0"/>
        </w:numPr>
      </w:pPr>
      <w:r>
        <w:t xml:space="preserve">Navigate to the target file from the directory.</w:t>
      </w:r>
    </w:p>
    <w:p>
      <w:pPr>
        <w:pStyle w:val="Compact"/>
        <w:numPr>
          <w:numId w:val="1112"/>
          <w:ilvl w:val="0"/>
        </w:numPr>
      </w:pPr>
      <w:r>
        <w:t xml:space="preserve">Edit the target file within this branch.</w:t>
      </w:r>
    </w:p>
    <w:p>
      <w:pPr>
        <w:pStyle w:val="Compact"/>
        <w:numPr>
          <w:numId w:val="1112"/>
          <w:ilvl w:val="0"/>
        </w:numPr>
      </w:pPr>
      <w:r>
        <w:t xml:space="preserve">When edit is complete, commit the file back to this feature branch.</w:t>
      </w:r>
    </w:p>
    <w:p>
      <w:pPr>
        <w:pStyle w:val="Compact"/>
        <w:numPr>
          <w:numId w:val="1112"/>
          <w:ilvl w:val="0"/>
        </w:numPr>
      </w:pPr>
      <w:r>
        <w:t xml:space="preserve">The commit will trigger quality control actions that can be reviewed in the actions tab.</w:t>
      </w:r>
    </w:p>
    <w:p>
      <w:pPr>
        <w:pStyle w:val="Heading3"/>
      </w:pPr>
      <w:bookmarkStart w:id="314" w:name="push-a-feature-branch"/>
      <w:r>
        <w:t xml:space="preserve">11.6.3	Push a Feature Branch</w:t>
      </w:r>
      <w:bookmarkEnd w:id="314"/>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5"/>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6"/>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7" w:name="run-quality-assurance"/>
      <w:r>
        <w:t xml:space="preserve">11.7	Run Quality Assurance</w:t>
      </w:r>
      <w:bookmarkEnd w:id="317"/>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8"/>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4"/>
          <w:ilvl w:val="0"/>
        </w:numPr>
      </w:pPr>
      <w:r>
        <w:t xml:space="preserve">When a feature branch is pushed to the QA branch, quality assurance actions will automatically run and list out any findings under the Actions tab.</w:t>
      </w:r>
    </w:p>
    <w:p>
      <w:pPr>
        <w:pStyle w:val="Compact"/>
        <w:numPr>
          <w:numId w:val="1114"/>
          <w:ilvl w:val="0"/>
        </w:numPr>
      </w:pPr>
      <w:r>
        <w:t xml:space="preserve">The user checks for errors in this tab, and corrects any findings.</w:t>
      </w:r>
    </w:p>
    <w:p>
      <w:pPr>
        <w:pStyle w:val="Compact"/>
        <w:numPr>
          <w:numId w:val="111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9" w:name="use-a-find-and-replace-branch"/>
      <w:r>
        <w:t xml:space="preserve">11.8	Use a</w:t>
      </w:r>
      <w:r>
        <w:t xml:space="preserve"> </w:t>
      </w:r>
      <w:r>
        <w:t xml:space="preserve">“</w:t>
      </w:r>
      <w:r>
        <w:t xml:space="preserve">Find and Replace</w:t>
      </w:r>
      <w:r>
        <w:t xml:space="preserve">”</w:t>
      </w:r>
      <w:r>
        <w:t xml:space="preserve"> </w:t>
      </w:r>
      <w:r>
        <w:t xml:space="preserve">Branch</w:t>
      </w:r>
      <w:bookmarkEnd w:id="319"/>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20" w:name="Xd71dd4221a65bf5e4aff4875e6e575aa6c0a999"/>
      <w:r>
        <w:t xml:space="preserve">11.8.1	Configure the FindReplace.yml Action File</w:t>
      </w:r>
      <w:bookmarkEnd w:id="320"/>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21"/>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5"/>
          <w:ilvl w:val="0"/>
        </w:numPr>
      </w:pPr>
      <w:r>
        <w:t xml:space="preserve">Update line 54 with the replacement term in quotation marks.</w:t>
      </w:r>
    </w:p>
    <w:p>
      <w:pPr>
        <w:pStyle w:val="Compact"/>
        <w:numPr>
          <w:numId w:val="1115"/>
          <w:ilvl w:val="0"/>
        </w:numPr>
      </w:pPr>
      <w:r>
        <w:t xml:space="preserve">To limit a search to an updated file or directory, remove the appropriate hash mark (#) from the line of code that provides the needed search constraint.</w:t>
      </w:r>
    </w:p>
    <w:p>
      <w:pPr>
        <w:pStyle w:val="Compact"/>
        <w:numPr>
          <w:numId w:val="111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2" w:name="create-a-find-and-replace-fnr-branch"/>
      <w:r>
        <w:t xml:space="preserve">11.8.2	Create a</w:t>
      </w:r>
      <w:r>
        <w:t xml:space="preserve"> </w:t>
      </w:r>
      <w:r>
        <w:t xml:space="preserve">“</w:t>
      </w:r>
      <w:r>
        <w:t xml:space="preserve">Find and Replace</w:t>
      </w:r>
      <w:r>
        <w:t xml:space="preserve">”</w:t>
      </w:r>
      <w:r>
        <w:t xml:space="preserve"> </w:t>
      </w:r>
      <w:r>
        <w:t xml:space="preserve">(FNR) Branch</w:t>
      </w:r>
      <w:bookmarkEnd w:id="322"/>
    </w:p>
    <w:p>
      <w:pPr>
        <w:pStyle w:val="Compact"/>
        <w:numPr>
          <w:numId w:val="1116"/>
          <w:ilvl w:val="0"/>
        </w:numPr>
      </w:pPr>
      <w:r>
        <w:t xml:space="preserve">Navigate to the code tab.</w:t>
      </w:r>
    </w:p>
    <w:p>
      <w:pPr>
        <w:pStyle w:val="Compact"/>
        <w:numPr>
          <w:numId w:val="1116"/>
          <w:ilvl w:val="0"/>
        </w:numPr>
      </w:pPr>
      <w:r>
        <w:t xml:space="preserve">Click on the branch button and expose the branch dropdown menu.</w:t>
      </w:r>
    </w:p>
    <w:p>
      <w:pPr>
        <w:pStyle w:val="Compact"/>
        <w:numPr>
          <w:numId w:val="111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3"/>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4"/>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5"/>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6" w:name="Xf87cb430a63e6dcf53dffe76ea58059d512372b"/>
      <w:r>
        <w:t xml:space="preserve">11.9	Update a Bookdown File Using the</w:t>
      </w:r>
      <w:r>
        <w:t xml:space="preserve"> </w:t>
      </w:r>
      <w:r>
        <w:t xml:space="preserve">“</w:t>
      </w:r>
      <w:r>
        <w:t xml:space="preserve">gh-pages</w:t>
      </w:r>
      <w:r>
        <w:t xml:space="preserve">”</w:t>
      </w:r>
      <w:r>
        <w:t xml:space="preserve"> </w:t>
      </w:r>
      <w:r>
        <w:t xml:space="preserve">Branch</w:t>
      </w:r>
      <w:bookmarkEnd w:id="326"/>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7"/>
          <w:ilvl w:val="0"/>
        </w:numPr>
      </w:pPr>
      <w:r>
        <w:t xml:space="preserve">Navigate to the "feature-gh-pages_*"</w:t>
      </w:r>
    </w:p>
    <w:p>
      <w:pPr>
        <w:pStyle w:val="Compact"/>
        <w:numPr>
          <w:numId w:val="1117"/>
          <w:ilvl w:val="0"/>
        </w:numPr>
      </w:pPr>
      <w:r>
        <w:t xml:space="preserve">Edit the desired file.</w:t>
      </w:r>
    </w:p>
    <w:p>
      <w:pPr>
        <w:pStyle w:val="Compact"/>
        <w:numPr>
          <w:numId w:val="1117"/>
          <w:ilvl w:val="0"/>
        </w:numPr>
      </w:pPr>
      <w:r>
        <w:t xml:space="preserve">Commit the file to the same branch.</w:t>
      </w:r>
    </w:p>
    <w:p>
      <w:pPr>
        <w:pStyle w:val="Compact"/>
        <w:numPr>
          <w:numId w:val="1117"/>
          <w:ilvl w:val="0"/>
        </w:numPr>
      </w:pPr>
      <w:r>
        <w:t xml:space="preserve">Open a pull request to merge with the gh-pages branch. This will trigger the spell checker, link checker and markdown style checkers and signal reviewers that a check is needed.</w:t>
      </w:r>
    </w:p>
    <w:p>
      <w:pPr>
        <w:pStyle w:val="Compact"/>
        <w:numPr>
          <w:numId w:val="1117"/>
          <w:ilvl w:val="0"/>
        </w:numPr>
      </w:pPr>
      <w:r>
        <w:t xml:space="preserve">Navigate to the Actions tab to resolve any issues found by the linters.</w:t>
      </w:r>
    </w:p>
    <w:p>
      <w:pPr>
        <w:pStyle w:val="Compact"/>
        <w:numPr>
          <w:numId w:val="1117"/>
          <w:ilvl w:val="0"/>
        </w:numPr>
      </w:pPr>
      <w:r>
        <w:t xml:space="preserve">After review, the reviewer will merge the branches. This will trigger the bookdown publishing action to publish the updated manual.</w:t>
      </w:r>
    </w:p>
    <w:p>
      <w:pPr>
        <w:pStyle w:val="Heading2"/>
      </w:pPr>
      <w:bookmarkStart w:id="327" w:name="Xccef965b9e969ae8b180152e6f046233f8b6798"/>
      <w:r>
        <w:t xml:space="preserve">11.10	Update a Model File Using the Dev, Test and Master Branches</w:t>
      </w:r>
      <w:bookmarkEnd w:id="327"/>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8"/>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8"/>
          <w:ilvl w:val="0"/>
        </w:numPr>
      </w:pPr>
      <w:r>
        <w:t xml:space="preserve">Navigate to the lzim/mtl Dev branch. Ensure the branch is up-to-date with the Master branch. If not, merge Master to Dev to bring it up to date.</w:t>
      </w:r>
    </w:p>
    <w:p>
      <w:pPr>
        <w:pStyle w:val="Compact"/>
        <w:numPr>
          <w:numId w:val="111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8"/>
          <w:ilvl w:val="0"/>
        </w:numPr>
      </w:pPr>
      <w:r>
        <w:t xml:space="preserve">When development is complete, save .mdl, .vmfx and .xmile versions of the file.</w:t>
      </w:r>
    </w:p>
    <w:p>
      <w:pPr>
        <w:pStyle w:val="Compact"/>
        <w:numPr>
          <w:numId w:val="1118"/>
          <w:ilvl w:val="0"/>
        </w:numPr>
      </w:pPr>
      <w:r>
        <w:t xml:space="preserve">Push modified files to origin and note changes in comments field.</w:t>
      </w:r>
    </w:p>
    <w:p>
      <w:pPr>
        <w:pStyle w:val="Compact"/>
        <w:numPr>
          <w:numId w:val="1118"/>
          <w:ilvl w:val="0"/>
        </w:numPr>
      </w:pPr>
      <w:r>
        <w:t xml:space="preserve">When development activities are concluded, open a pull request to merge Dev with Test. Fix any errors and merge the two branches.</w:t>
      </w:r>
    </w:p>
    <w:p>
      <w:pPr>
        <w:pStyle w:val="Compact"/>
        <w:numPr>
          <w:numId w:val="1118"/>
          <w:ilvl w:val="0"/>
        </w:numPr>
      </w:pPr>
      <w:r>
        <w:t xml:space="preserve">Upon merge to Test, the files will be deployed to the Forio Epicenter VA Sim UI Test Slow project.</w:t>
      </w:r>
    </w:p>
    <w:p>
      <w:pPr>
        <w:pStyle w:val="Compact"/>
        <w:numPr>
          <w:numId w:val="1118"/>
          <w:ilvl w:val="0"/>
        </w:numPr>
      </w:pPr>
      <w:r>
        <w:t xml:space="preserve">Conduct user-acceptance testing.</w:t>
      </w:r>
    </w:p>
    <w:p>
      <w:pPr>
        <w:pStyle w:val="Compact"/>
        <w:numPr>
          <w:numId w:val="1118"/>
          <w:ilvl w:val="0"/>
        </w:numPr>
      </w:pPr>
      <w:r>
        <w:t xml:space="preserve">When user acceptance testing is completed, open a pull request to merge Test with Master branch.</w:t>
      </w:r>
    </w:p>
    <w:p>
      <w:pPr>
        <w:pStyle w:val="Compact"/>
        <w:numPr>
          <w:numId w:val="1118"/>
          <w:ilvl w:val="0"/>
        </w:numPr>
      </w:pPr>
      <w:r>
        <w:t xml:space="preserve">When reviewer have signed off, merge the Test branch to Master branch.</w:t>
      </w:r>
    </w:p>
    <w:p>
      <w:pPr>
        <w:pStyle w:val="Compact"/>
        <w:numPr>
          <w:numId w:val="111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29" w:name="contribute-to-an-r-notebook"/>
      <w:r>
        <w:t xml:space="preserve">11.11	Contribute to an R Notebook</w:t>
      </w:r>
      <w:bookmarkEnd w:id="329"/>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30"/>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37" w:name="reviewing-pull-requests"/>
      <w:r>
        <w:t xml:space="preserve">11.12	Reviewing pull requests</w:t>
      </w:r>
      <w:bookmarkEnd w:id="337"/>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38" w:name="starting-a-review"/>
      <w:r>
        <w:t xml:space="preserve">11.12.1	Starting a review</w:t>
      </w:r>
      <w:bookmarkEnd w:id="338"/>
    </w:p>
    <w:p>
      <w:pPr>
        <w:pStyle w:val="Compact"/>
        <w:numPr>
          <w:numId w:val="1119"/>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39"/>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40"/>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41" w:name="marking-a-file-as-viewed"/>
      <w:r>
        <w:t xml:space="preserve">11.12.2	Marking a file as viewed</w:t>
      </w:r>
      <w:bookmarkEnd w:id="341"/>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20"/>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42"/>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43" w:name="submitting-your-review"/>
      <w:r>
        <w:t xml:space="preserve">11.12.3	Submitting your review</w:t>
      </w:r>
      <w:bookmarkEnd w:id="343"/>
    </w:p>
    <w:p>
      <w:pPr>
        <w:pStyle w:val="FirstParagraph"/>
      </w:pPr>
      <w:r>
        <w:t xml:space="preserve">After you’ve finished reviewing all the files you want in the pull request, submit your review.</w:t>
      </w:r>
    </w:p>
    <w:p>
      <w:pPr>
        <w:pStyle w:val="Compact"/>
        <w:numPr>
          <w:numId w:val="1121"/>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44"/>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22"/>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22"/>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22"/>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45" w:name="glossary"/>
      <w:r>
        <w:t xml:space="preserve">12	Glossary</w:t>
      </w:r>
      <w:bookmarkEnd w:id="345"/>
    </w:p>
    <w:p>
      <w:pPr>
        <w:pStyle w:val="FirstParagraph"/>
      </w:pPr>
      <w:r>
        <w:t xml:space="preserve">Links are in progress of being collated and added!</w:t>
      </w:r>
    </w:p>
    <w:p>
      <w:pPr>
        <w:pStyle w:val="Heading2"/>
      </w:pPr>
      <w:bookmarkStart w:id="346" w:name="terms"/>
      <w:r>
        <w:t xml:space="preserve">12.1	Terms</w:t>
      </w:r>
      <w:bookmarkEnd w:id="34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3"/>
          <w:ilvl w:val="0"/>
        </w:numPr>
      </w:pPr>
      <w:r>
        <w:t xml:space="preserve">Week 1: Gather user-centered hypotheses</w:t>
      </w:r>
    </w:p>
    <w:p>
      <w:pPr>
        <w:pStyle w:val="Compact"/>
        <w:numPr>
          <w:numId w:val="1123"/>
          <w:ilvl w:val="0"/>
        </w:numPr>
      </w:pPr>
      <w:r>
        <w:t xml:space="preserve">Week 2: Clarify user assumptions w/ Minimum Viable Product (MVP) test</w:t>
      </w:r>
    </w:p>
    <w:p>
      <w:pPr>
        <w:pStyle w:val="Compact"/>
        <w:numPr>
          <w:numId w:val="1123"/>
          <w:ilvl w:val="0"/>
        </w:numPr>
      </w:pPr>
      <w:r>
        <w:t xml:space="preserve">Week 3: Review results of user persona testing of your MVP Prototype (with concurrent video and retrospective verbal)</w:t>
      </w:r>
    </w:p>
    <w:p>
      <w:pPr>
        <w:pStyle w:val="Compact"/>
        <w:numPr>
          <w:numId w:val="112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47" w:name="acronyms"/>
      <w:r>
        <w:t xml:space="preserve">12.2	Acronyms</w:t>
      </w:r>
      <w:bookmarkEnd w:id="34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8" Target="media/rId308.shtml"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35" Target="media/rId335.bin" /><Relationship Type="http://schemas.openxmlformats.org/officeDocument/2006/relationships/image" Id="rId336" Target="media/rId336.gif" /><Relationship Type="http://schemas.openxmlformats.org/officeDocument/2006/relationships/image" Id="rId331" Target="media/rId331.gif" /><Relationship Type="http://schemas.openxmlformats.org/officeDocument/2006/relationships/image" Id="rId333" Target="media/rId333.bin" /><Relationship Type="http://schemas.openxmlformats.org/officeDocument/2006/relationships/image" Id="rId334" Target="media/rId334.bin" /><Relationship Type="http://schemas.openxmlformats.org/officeDocument/2006/relationships/image" Id="rId332" Target="media/rId332.bin" /><Relationship Type="http://schemas.openxmlformats.org/officeDocument/2006/relationships/image" Id="rId328" Target="media/rId328.png" /><Relationship Type="http://schemas.openxmlformats.org/officeDocument/2006/relationships/image" Id="rId297" Target="media/rId297.png" /><Relationship Type="http://schemas.openxmlformats.org/officeDocument/2006/relationships/image" Id="rId307" Target="media/rId307.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179" Target="media/rId179.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99" Target="media/rId299.png" /><Relationship Type="http://schemas.openxmlformats.org/officeDocument/2006/relationships/image" Id="rId191" Target="media/rId1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52" Target="media/rId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2" Target="media/rId122.png" /><Relationship Type="http://schemas.openxmlformats.org/officeDocument/2006/relationships/image" Id="rId330" Target="media/rId330.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9"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9"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2021-04-07T16:03:46Z</dcterms:created>
  <dcterms:modified xsi:type="dcterms:W3CDTF">2021-04-07T16:03:46Z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2021-04-07</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